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57821" w14:textId="39EEF812" w:rsidR="008A6147" w:rsidRDefault="00C61312">
      <w:r>
        <w:t>Minimalne wymogi dot. oferowanego mydła:</w:t>
      </w:r>
    </w:p>
    <w:p w14:paraId="06007806" w14:textId="0CF3ADAD" w:rsidR="00C61312" w:rsidRPr="00C61312" w:rsidRDefault="00C61312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33613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Mydło w płynie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500ml</w:t>
      </w:r>
      <w:r w:rsidRPr="0033613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gęste, koloru białego, do mycia rąk o własnościach pielęgnacyjnych, o przyjemnym zapachu. Wartość </w:t>
      </w:r>
      <w:proofErr w:type="spellStart"/>
      <w:r w:rsidRPr="0033613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pH</w:t>
      </w:r>
      <w:proofErr w:type="spellEnd"/>
      <w:r w:rsidRPr="0033613C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: 5,0 – 6,5. Zawiera glicerynę gęstość min </w:t>
      </w:r>
      <w:r w:rsidRPr="0033613C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  <w:t>w temperaturze 20 0C - 1,02 – 1,03 g/cm3.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Oryginalnie zapakowane, kompatybilne z dozownikami w posiadaniu Zamawiającego</w:t>
      </w:r>
    </w:p>
    <w:p w14:paraId="5BBFBF44" w14:textId="77777777" w:rsidR="00C61312" w:rsidRDefault="00C61312"/>
    <w:p w14:paraId="7D210A66" w14:textId="0A2CC703" w:rsidR="00C61312" w:rsidRPr="00C61312" w:rsidRDefault="00C61312">
      <w:pPr>
        <w:rPr>
          <w:b/>
          <w:bCs/>
          <w:color w:val="FF0000"/>
          <w:u w:val="single"/>
        </w:rPr>
      </w:pPr>
      <w:r w:rsidRPr="00C61312">
        <w:rPr>
          <w:b/>
          <w:bCs/>
          <w:color w:val="FF0000"/>
          <w:u w:val="single"/>
        </w:rPr>
        <w:t>Opis dozownika</w:t>
      </w:r>
      <w:r>
        <w:rPr>
          <w:b/>
          <w:bCs/>
          <w:color w:val="FF0000"/>
          <w:u w:val="single"/>
        </w:rPr>
        <w:t xml:space="preserve"> w posiadaniu Zamawiającego</w:t>
      </w:r>
    </w:p>
    <w:p w14:paraId="4171CA1E" w14:textId="7355D45E" w:rsidR="00C61312" w:rsidRDefault="00C61312">
      <w:r w:rsidRPr="00C61312">
        <w:rPr>
          <w:noProof/>
        </w:rPr>
        <w:drawing>
          <wp:inline distT="0" distB="0" distL="0" distR="0" wp14:anchorId="25DE48A2" wp14:editId="4BC8D46E">
            <wp:extent cx="5195572" cy="3139440"/>
            <wp:effectExtent l="0" t="635" r="4445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95594" cy="313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13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12"/>
    <w:rsid w:val="004A2F15"/>
    <w:rsid w:val="008A6147"/>
    <w:rsid w:val="009C743F"/>
    <w:rsid w:val="00C6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DCCC0"/>
  <w15:chartTrackingRefBased/>
  <w15:docId w15:val="{629D51A3-89E8-42AC-8E40-7511DDAF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1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1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13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1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13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1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1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1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13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13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13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13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13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13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13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3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13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1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1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1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1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1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131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13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13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13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13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13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320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Woźniak</dc:creator>
  <cp:keywords/>
  <dc:description/>
  <cp:lastModifiedBy>Sebastian Woźniak</cp:lastModifiedBy>
  <cp:revision>1</cp:revision>
  <dcterms:created xsi:type="dcterms:W3CDTF">2026-04-29T11:58:00Z</dcterms:created>
  <dcterms:modified xsi:type="dcterms:W3CDTF">2026-04-29T12:01:00Z</dcterms:modified>
</cp:coreProperties>
</file>